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D71FE" w14:textId="72E27DEF" w:rsidR="00B01135" w:rsidRPr="00F25496" w:rsidRDefault="00B01135" w:rsidP="00B011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10Ad-Hoc</w:t>
      </w:r>
      <w:r w:rsidR="00E1773F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AD57BD" w:rsidRPr="00AD57BD">
        <w:rPr>
          <w:b/>
          <w:i/>
          <w:noProof/>
          <w:sz w:val="28"/>
        </w:rPr>
        <w:t>S3-231879</w:t>
      </w:r>
    </w:p>
    <w:p w14:paraId="7B4AD577" w14:textId="77777777" w:rsidR="00EE33A2" w:rsidRPr="00872560" w:rsidRDefault="00B01135" w:rsidP="00B01135">
      <w:pPr>
        <w:pStyle w:val="CRCoverPage"/>
        <w:outlineLvl w:val="0"/>
        <w:rPr>
          <w:b/>
          <w:bCs/>
          <w:noProof/>
          <w:sz w:val="24"/>
        </w:rPr>
      </w:pPr>
      <w:r w:rsidRPr="00BB7A9D">
        <w:rPr>
          <w:b/>
          <w:bCs/>
          <w:sz w:val="24"/>
        </w:rPr>
        <w:t>Electronic meeting, Online, 17 - 21 April 2023</w:t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</w:p>
    <w:p w14:paraId="00EC3F47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24442D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95197">
        <w:rPr>
          <w:rFonts w:ascii="Arial" w:hAnsi="Arial"/>
          <w:b/>
          <w:lang w:val="en-US"/>
        </w:rPr>
        <w:t>Ericsson</w:t>
      </w:r>
    </w:p>
    <w:p w14:paraId="0FC3EC00" w14:textId="5E500B1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B3D3A" w:rsidRPr="00AB3D3A">
        <w:rPr>
          <w:rFonts w:ascii="Arial" w:hAnsi="Arial" w:cs="Arial"/>
          <w:b/>
        </w:rPr>
        <w:t>Update</w:t>
      </w:r>
      <w:r w:rsidR="00AB3D3A">
        <w:rPr>
          <w:rFonts w:ascii="Arial" w:hAnsi="Arial" w:cs="Arial"/>
          <w:b/>
        </w:rPr>
        <w:t xml:space="preserve"> </w:t>
      </w:r>
      <w:r w:rsidR="00AB3D3A" w:rsidRPr="00AB3D3A">
        <w:rPr>
          <w:rFonts w:ascii="Arial" w:hAnsi="Arial" w:cs="Arial"/>
          <w:b/>
        </w:rPr>
        <w:t>solution</w:t>
      </w:r>
      <w:r w:rsidR="00AB3D3A">
        <w:rPr>
          <w:rFonts w:ascii="Arial" w:hAnsi="Arial" w:cs="Arial"/>
          <w:b/>
        </w:rPr>
        <w:t xml:space="preserve"> #</w:t>
      </w:r>
      <w:r w:rsidR="00AB3D3A" w:rsidRPr="00AB3D3A">
        <w:rPr>
          <w:rFonts w:ascii="Arial" w:hAnsi="Arial" w:cs="Arial"/>
          <w:b/>
        </w:rPr>
        <w:t>23</w:t>
      </w:r>
      <w:r w:rsidR="00AB3D3A">
        <w:rPr>
          <w:rFonts w:ascii="Arial" w:hAnsi="Arial" w:cs="Arial"/>
          <w:b/>
        </w:rPr>
        <w:t xml:space="preserve"> </w:t>
      </w:r>
      <w:r w:rsidR="00AB3D3A" w:rsidRPr="00AB3D3A">
        <w:rPr>
          <w:rFonts w:ascii="Arial" w:hAnsi="Arial" w:cs="Arial"/>
          <w:b/>
        </w:rPr>
        <w:t>EAS</w:t>
      </w:r>
      <w:r w:rsidR="003C4317">
        <w:rPr>
          <w:rFonts w:ascii="Arial" w:hAnsi="Arial" w:cs="Arial"/>
          <w:b/>
        </w:rPr>
        <w:t xml:space="preserve"> </w:t>
      </w:r>
      <w:r w:rsidR="00AB3D3A" w:rsidRPr="00AB3D3A">
        <w:rPr>
          <w:rFonts w:ascii="Arial" w:hAnsi="Arial" w:cs="Arial"/>
          <w:b/>
        </w:rPr>
        <w:t>discovery</w:t>
      </w:r>
      <w:r w:rsidR="003C4317">
        <w:rPr>
          <w:rFonts w:ascii="Arial" w:hAnsi="Arial" w:cs="Arial"/>
          <w:b/>
        </w:rPr>
        <w:t xml:space="preserve"> </w:t>
      </w:r>
      <w:r w:rsidR="00AB3D3A" w:rsidRPr="00AB3D3A">
        <w:rPr>
          <w:rFonts w:ascii="Arial" w:hAnsi="Arial" w:cs="Arial"/>
          <w:b/>
        </w:rPr>
        <w:t>procedure</w:t>
      </w:r>
      <w:r w:rsidR="003C4317">
        <w:rPr>
          <w:rFonts w:ascii="Arial" w:hAnsi="Arial" w:cs="Arial"/>
          <w:b/>
        </w:rPr>
        <w:t xml:space="preserve"> </w:t>
      </w:r>
      <w:r w:rsidR="00AB3D3A" w:rsidRPr="00AB3D3A">
        <w:rPr>
          <w:rFonts w:ascii="Arial" w:hAnsi="Arial" w:cs="Arial"/>
          <w:b/>
        </w:rPr>
        <w:t>protection</w:t>
      </w:r>
    </w:p>
    <w:p w14:paraId="6A41711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B9C233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95197">
        <w:rPr>
          <w:rFonts w:ascii="Arial" w:hAnsi="Arial"/>
          <w:b/>
        </w:rPr>
        <w:t>5.9</w:t>
      </w:r>
    </w:p>
    <w:p w14:paraId="5FFF920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A92E8D8" w14:textId="77777777" w:rsidR="00C022E3" w:rsidRDefault="00C951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</w:t>
      </w:r>
      <w:r w:rsidRPr="00A80C20">
        <w:rPr>
          <w:b/>
          <w:i/>
        </w:rPr>
        <w:t xml:space="preserve">pprove the </w:t>
      </w:r>
      <w:proofErr w:type="spellStart"/>
      <w:r w:rsidRPr="00A80C20">
        <w:rPr>
          <w:b/>
          <w:i/>
        </w:rPr>
        <w:t>pCR</w:t>
      </w:r>
      <w:proofErr w:type="spellEnd"/>
      <w:r w:rsidRPr="00A80C20">
        <w:rPr>
          <w:b/>
          <w:i/>
        </w:rPr>
        <w:t xml:space="preserve"> to TR 33.739.</w:t>
      </w:r>
    </w:p>
    <w:p w14:paraId="20FB846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C144141" w14:textId="77777777" w:rsidR="00265118" w:rsidRDefault="00265118" w:rsidP="00265118">
      <w:pPr>
        <w:pStyle w:val="Reference"/>
      </w:pPr>
      <w:r w:rsidRPr="00EE2ED5">
        <w:rPr>
          <w:lang w:val="fr-FR"/>
        </w:rPr>
        <w:t>[</w:t>
      </w:r>
      <w:r w:rsidR="005B2F84">
        <w:rPr>
          <w:lang w:val="fr-FR"/>
        </w:rPr>
        <w:t>1</w:t>
      </w:r>
      <w:r w:rsidRPr="00EE2ED5">
        <w:rPr>
          <w:lang w:val="fr-FR"/>
        </w:rPr>
        <w:t>]</w:t>
      </w:r>
      <w:r w:rsidRPr="00EE2ED5">
        <w:rPr>
          <w:lang w:val="fr-FR"/>
        </w:rPr>
        <w:tab/>
      </w:r>
      <w:r w:rsidRPr="00EE2ED5">
        <w:t>3GPP TR 33.</w:t>
      </w:r>
      <w:r>
        <w:t>739:</w:t>
      </w:r>
      <w:r w:rsidRPr="00EE2ED5">
        <w:t xml:space="preserve"> "</w:t>
      </w:r>
      <w:r w:rsidRPr="008649DA">
        <w:t>Study on security enhancement of support for edge computing phase 2</w:t>
      </w:r>
      <w:r w:rsidRPr="00EE2ED5">
        <w:t>"</w:t>
      </w:r>
    </w:p>
    <w:p w14:paraId="60185DE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4811112" w14:textId="2EBC81F9" w:rsidR="004C2C26" w:rsidRDefault="004C2C26" w:rsidP="004C2C26">
      <w:pPr>
        <w:rPr>
          <w:lang w:eastAsia="zh-CN"/>
        </w:rPr>
      </w:pPr>
      <w:r>
        <w:rPr>
          <w:lang w:eastAsia="zh-CN"/>
        </w:rPr>
        <w:t xml:space="preserve">This contribution proposes to update </w:t>
      </w:r>
      <w:r w:rsidR="00C26750">
        <w:rPr>
          <w:lang w:eastAsia="zh-CN"/>
        </w:rPr>
        <w:t xml:space="preserve">solution #23 to </w:t>
      </w:r>
      <w:r>
        <w:rPr>
          <w:lang w:eastAsia="zh-CN"/>
        </w:rPr>
        <w:t xml:space="preserve">consider the security of the EAS discovery related messages between V-EASDF and </w:t>
      </w:r>
      <w:r w:rsidR="0031641A">
        <w:rPr>
          <w:lang w:eastAsia="zh-CN"/>
        </w:rPr>
        <w:t xml:space="preserve">DNS server of HPLMN </w:t>
      </w:r>
      <w:r w:rsidR="000C78D8">
        <w:rPr>
          <w:lang w:eastAsia="zh-CN"/>
        </w:rPr>
        <w:t>and to consider the non-roaming case</w:t>
      </w:r>
      <w:r>
        <w:rPr>
          <w:lang w:eastAsia="zh-CN"/>
        </w:rPr>
        <w:t xml:space="preserve">. </w:t>
      </w:r>
    </w:p>
    <w:p w14:paraId="44361D7D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B1621FE" w14:textId="77777777" w:rsidR="00C95197" w:rsidRDefault="00C95197" w:rsidP="00C95197">
      <w:pPr>
        <w:rPr>
          <w:iCs/>
        </w:rPr>
      </w:pPr>
      <w:r w:rsidRPr="00AD1898">
        <w:rPr>
          <w:iCs/>
        </w:rPr>
        <w:t>Approve the following changes to TR 33.</w:t>
      </w:r>
      <w:r>
        <w:rPr>
          <w:iCs/>
        </w:rPr>
        <w:t>739</w:t>
      </w:r>
      <w:r w:rsidRPr="00AD1898">
        <w:rPr>
          <w:iCs/>
        </w:rPr>
        <w:t xml:space="preserve"> [</w:t>
      </w:r>
      <w:r>
        <w:rPr>
          <w:iCs/>
        </w:rPr>
        <w:t>1</w:t>
      </w:r>
      <w:r w:rsidRPr="00AD1898">
        <w:rPr>
          <w:iCs/>
        </w:rPr>
        <w:t xml:space="preserve">]. </w:t>
      </w:r>
    </w:p>
    <w:p w14:paraId="4B230875" w14:textId="77777777" w:rsidR="00C95197" w:rsidRDefault="00C95197" w:rsidP="00C95197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>*** Start of Change ***</w:t>
      </w:r>
    </w:p>
    <w:p w14:paraId="22834785" w14:textId="77777777" w:rsidR="009A3CF5" w:rsidRPr="00C313E5" w:rsidRDefault="009A3CF5" w:rsidP="009A3CF5">
      <w:pPr>
        <w:pStyle w:val="Heading2"/>
      </w:pPr>
      <w:bookmarkStart w:id="0" w:name="_Toc128687173"/>
      <w:r>
        <w:t>6</w:t>
      </w:r>
      <w:r w:rsidRPr="00C313E5">
        <w:t>.</w:t>
      </w:r>
      <w:r>
        <w:t>23</w:t>
      </w:r>
      <w:r w:rsidRPr="00C313E5">
        <w:tab/>
        <w:t>Solution #</w:t>
      </w:r>
      <w:r>
        <w:t>23</w:t>
      </w:r>
      <w:r w:rsidRPr="00C313E5">
        <w:t xml:space="preserve">: </w:t>
      </w:r>
      <w:r>
        <w:rPr>
          <w:lang w:eastAsia="zh-CN"/>
        </w:rPr>
        <w:t xml:space="preserve">EAS discovery procedure </w:t>
      </w:r>
      <w:r>
        <w:rPr>
          <w:rFonts w:hint="eastAsia"/>
          <w:lang w:eastAsia="zh-CN"/>
        </w:rPr>
        <w:t>protection</w:t>
      </w:r>
      <w:bookmarkEnd w:id="0"/>
    </w:p>
    <w:p w14:paraId="215B7E8D" w14:textId="77777777" w:rsidR="009A3CF5" w:rsidRPr="00C313E5" w:rsidRDefault="009A3CF5" w:rsidP="009A3CF5">
      <w:pPr>
        <w:pStyle w:val="Heading3"/>
      </w:pPr>
      <w:bookmarkStart w:id="1" w:name="_Toc104212969"/>
      <w:bookmarkStart w:id="2" w:name="_Toc39138086"/>
      <w:bookmarkStart w:id="3" w:name="_Toc128687174"/>
      <w:r w:rsidRPr="00C313E5">
        <w:t>6.</w:t>
      </w:r>
      <w:r>
        <w:t>23</w:t>
      </w:r>
      <w:r w:rsidRPr="00C313E5">
        <w:t>.1</w:t>
      </w:r>
      <w:r w:rsidRPr="00C313E5">
        <w:tab/>
        <w:t>Solution overview</w:t>
      </w:r>
      <w:bookmarkEnd w:id="1"/>
      <w:bookmarkEnd w:id="2"/>
      <w:bookmarkEnd w:id="3"/>
    </w:p>
    <w:p w14:paraId="4E12BAC4" w14:textId="77777777" w:rsidR="009A3CF5" w:rsidRPr="00C313E5" w:rsidRDefault="009A3CF5" w:rsidP="009A3CF5">
      <w:pPr>
        <w:rPr>
          <w:lang w:eastAsia="zh-CN"/>
        </w:rPr>
      </w:pPr>
      <w:r w:rsidRPr="00C313E5">
        <w:rPr>
          <w:lang w:eastAsia="zh-CN"/>
        </w:rPr>
        <w:t>The key issue #1.</w:t>
      </w:r>
      <w:r>
        <w:rPr>
          <w:lang w:eastAsia="zh-CN"/>
        </w:rPr>
        <w:t>2</w:t>
      </w:r>
      <w:r w:rsidRPr="00C313E5">
        <w:rPr>
          <w:lang w:eastAsia="zh-CN"/>
        </w:rPr>
        <w:t xml:space="preserve"> is proposed to protect </w:t>
      </w:r>
      <w:r w:rsidRPr="00C313E5">
        <w:rPr>
          <w:rFonts w:hint="eastAsia"/>
          <w:lang w:eastAsia="zh-CN"/>
        </w:rPr>
        <w:t>EAS</w:t>
      </w:r>
      <w:r w:rsidRPr="00C313E5">
        <w:rPr>
          <w:lang w:eastAsia="zh-CN"/>
        </w:rPr>
        <w:t xml:space="preserve"> </w:t>
      </w:r>
      <w:r w:rsidRPr="00C313E5">
        <w:rPr>
          <w:rFonts w:hint="eastAsia"/>
          <w:lang w:eastAsia="zh-CN"/>
        </w:rPr>
        <w:t>discovery</w:t>
      </w:r>
      <w:r w:rsidRPr="00C313E5">
        <w:rPr>
          <w:lang w:eastAsia="zh-CN"/>
        </w:rPr>
        <w:t xml:space="preserve"> </w:t>
      </w:r>
      <w:r w:rsidRPr="00C313E5">
        <w:rPr>
          <w:rFonts w:hint="eastAsia"/>
          <w:lang w:eastAsia="zh-CN"/>
        </w:rPr>
        <w:t>procedure</w:t>
      </w:r>
      <w:r w:rsidRPr="00C313E5">
        <w:rPr>
          <w:lang w:eastAsia="zh-CN"/>
        </w:rPr>
        <w:t xml:space="preserve"> </w:t>
      </w:r>
      <w:r w:rsidRPr="00C313E5">
        <w:rPr>
          <w:rFonts w:hint="eastAsia"/>
          <w:lang w:eastAsia="zh-CN"/>
        </w:rPr>
        <w:t>via</w:t>
      </w:r>
      <w:r w:rsidRPr="00C313E5">
        <w:rPr>
          <w:lang w:eastAsia="zh-CN"/>
        </w:rPr>
        <w:t xml:space="preserve"> </w:t>
      </w:r>
      <w:r w:rsidRPr="00C313E5">
        <w:rPr>
          <w:rFonts w:hint="eastAsia"/>
          <w:lang w:eastAsia="zh-CN"/>
        </w:rPr>
        <w:t>V-EASDF</w:t>
      </w:r>
      <w:r w:rsidRPr="00C313E5">
        <w:rPr>
          <w:lang w:eastAsia="zh-CN"/>
        </w:rPr>
        <w:t xml:space="preserve">. In an edge computing environment, DNS </w:t>
      </w:r>
      <w:r w:rsidRPr="00C313E5">
        <w:rPr>
          <w:rFonts w:hint="eastAsia"/>
          <w:lang w:eastAsia="zh-CN"/>
        </w:rPr>
        <w:t>message</w:t>
      </w:r>
      <w:r w:rsidRPr="00C313E5">
        <w:rPr>
          <w:lang w:eastAsia="zh-CN"/>
        </w:rPr>
        <w:t xml:space="preserve"> is needed to query the Edge </w:t>
      </w:r>
      <w:r w:rsidRPr="00C313E5">
        <w:rPr>
          <w:rFonts w:hint="eastAsia"/>
          <w:lang w:eastAsia="zh-CN"/>
        </w:rPr>
        <w:t>application</w:t>
      </w:r>
      <w:r w:rsidRPr="00C313E5">
        <w:rPr>
          <w:lang w:eastAsia="zh-CN"/>
        </w:rPr>
        <w:t xml:space="preserve"> Server</w:t>
      </w:r>
      <w:r>
        <w:rPr>
          <w:lang w:eastAsia="zh-CN"/>
        </w:rPr>
        <w:t>’</w:t>
      </w:r>
      <w:r w:rsidRPr="00C313E5">
        <w:rPr>
          <w:lang w:eastAsia="zh-CN"/>
        </w:rPr>
        <w:t xml:space="preserve">s address. If the DNS destination address is modified by the attacker, then the wrong Edge </w:t>
      </w:r>
      <w:r w:rsidRPr="00C313E5">
        <w:rPr>
          <w:rFonts w:hint="eastAsia"/>
          <w:lang w:eastAsia="zh-CN"/>
        </w:rPr>
        <w:t>Application</w:t>
      </w:r>
      <w:r w:rsidRPr="00C313E5">
        <w:rPr>
          <w:lang w:eastAsia="zh-CN"/>
        </w:rPr>
        <w:t xml:space="preserve"> Server address may be allocated. This attack may make UE connected to a far Edge server and ruin the advantage of the MEC, even worse, the false DNS server may lead UE to connect to a compromised Edge Server.</w:t>
      </w:r>
    </w:p>
    <w:p w14:paraId="3F93DF59" w14:textId="77777777" w:rsidR="009A3CF5" w:rsidRPr="00C313E5" w:rsidRDefault="009A3CF5" w:rsidP="009A3CF5">
      <w:r w:rsidRPr="00C313E5">
        <w:rPr>
          <w:lang w:eastAsia="zh-CN"/>
        </w:rPr>
        <w:t>TS 33.501 [7] has an informative annex P.2 describing security aspects on DNS for 5G, and it is proposed to reuse the DNS over (D)TLS in the MEC system.</w:t>
      </w:r>
    </w:p>
    <w:p w14:paraId="26EC339F" w14:textId="77777777" w:rsidR="009A3CF5" w:rsidRDefault="009A3CF5" w:rsidP="009A3CF5">
      <w:pPr>
        <w:pStyle w:val="Heading3"/>
      </w:pPr>
      <w:bookmarkStart w:id="4" w:name="_Toc104212970"/>
      <w:bookmarkStart w:id="5" w:name="_Toc39138087"/>
      <w:bookmarkStart w:id="6" w:name="_Toc128687175"/>
      <w:r w:rsidRPr="00C313E5">
        <w:t>6.</w:t>
      </w:r>
      <w:r>
        <w:t>23</w:t>
      </w:r>
      <w:r w:rsidRPr="00C313E5">
        <w:t>.</w:t>
      </w:r>
      <w:r>
        <w:t>2</w:t>
      </w:r>
      <w:r>
        <w:tab/>
        <w:t>Solution details</w:t>
      </w:r>
      <w:bookmarkEnd w:id="4"/>
      <w:bookmarkEnd w:id="5"/>
      <w:bookmarkEnd w:id="6"/>
    </w:p>
    <w:p w14:paraId="4E852FE1" w14:textId="77777777" w:rsidR="009A3CF5" w:rsidRDefault="009A3CF5" w:rsidP="009A3CF5">
      <w:pPr>
        <w:rPr>
          <w:lang w:eastAsia="zh-CN"/>
        </w:rPr>
      </w:pPr>
      <w:r>
        <w:rPr>
          <w:lang w:eastAsia="zh-CN"/>
        </w:rPr>
        <w:t>According to the specification in TS23.548, V-EASDF is used as DNS server for EAS discovery. Therefore,</w:t>
      </w:r>
      <w:r>
        <w:rPr>
          <w:rFonts w:hint="eastAsia"/>
          <w:lang w:eastAsia="zh-CN"/>
        </w:rPr>
        <w:t xml:space="preserve"> V-EASDF</w:t>
      </w:r>
      <w:r>
        <w:t xml:space="preserve"> </w:t>
      </w:r>
      <w:r>
        <w:rPr>
          <w:rFonts w:hint="eastAsia"/>
          <w:lang w:eastAsia="zh-CN"/>
        </w:rPr>
        <w:t>should</w:t>
      </w:r>
      <w:r>
        <w:t xml:space="preserve"> </w:t>
      </w:r>
      <w:r w:rsidRPr="00D80B2A">
        <w:rPr>
          <w:lang w:eastAsia="zh-CN"/>
        </w:rPr>
        <w:t>support DNS over (D)TLS, as specified in RFC 7858 [21] and RFC 8310 [22].</w:t>
      </w:r>
      <w:r w:rsidRPr="00EE109C">
        <w:rPr>
          <w:lang w:eastAsia="zh-CN"/>
        </w:rPr>
        <w:t xml:space="preserve"> </w:t>
      </w:r>
      <w:r w:rsidRPr="00D80B2A">
        <w:rPr>
          <w:lang w:eastAsia="zh-CN"/>
        </w:rPr>
        <w:t xml:space="preserve">The </w:t>
      </w:r>
      <w:r>
        <w:rPr>
          <w:rFonts w:hint="eastAsia"/>
          <w:lang w:eastAsia="zh-CN"/>
        </w:rPr>
        <w:t>V-EASDF</w:t>
      </w:r>
      <w:r w:rsidRPr="00D80B2A">
        <w:rPr>
          <w:lang w:eastAsia="zh-CN"/>
        </w:rPr>
        <w:t xml:space="preserve"> that are deployed within the 3GPP network can enforce the use of DNS over (D)TLS. </w:t>
      </w:r>
      <w:r>
        <w:rPr>
          <w:lang w:eastAsia="zh-CN"/>
        </w:rPr>
        <w:t xml:space="preserve">The core network configures the V-EASDF security information to the UE as follows: the V-SMF can be preconfigured with the V-EASDF security </w:t>
      </w:r>
      <w:proofErr w:type="gramStart"/>
      <w:r>
        <w:rPr>
          <w:lang w:eastAsia="zh-CN"/>
        </w:rPr>
        <w:t>information, or</w:t>
      </w:r>
      <w:proofErr w:type="gramEnd"/>
      <w:r>
        <w:rPr>
          <w:lang w:eastAsia="zh-CN"/>
        </w:rPr>
        <w:t xml:space="preserve"> fetch the information from the V-EASDF. And then V-SMF provides the V-EASDF security information to UE directly (i.e., LBO case), or via H-SMF (i.e., case where HR SBO is authorized by HPLMN), during the PDU session establishment or during modification procedure when the V-SMF determines to use a new V-EASDF for EAS discovery.</w:t>
      </w:r>
    </w:p>
    <w:p w14:paraId="668AB1C3" w14:textId="77777777" w:rsidR="009A3CF5" w:rsidRDefault="009A3CF5" w:rsidP="009A3CF5">
      <w:pPr>
        <w:rPr>
          <w:ins w:id="7" w:author="Author"/>
          <w:lang w:eastAsia="zh-CN"/>
        </w:rPr>
      </w:pPr>
      <w:r>
        <w:rPr>
          <w:rFonts w:hint="eastAsia"/>
          <w:lang w:eastAsia="zh-CN"/>
        </w:rPr>
        <w:t>If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network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used for V-EASDF security information provisioning, </w:t>
      </w:r>
      <w:r w:rsidRPr="006D1C88">
        <w:rPr>
          <w:lang w:eastAsia="zh-CN"/>
        </w:rPr>
        <w:t>the V</w:t>
      </w:r>
      <w:r w:rsidRPr="006D1C88">
        <w:rPr>
          <w:rFonts w:hint="eastAsia"/>
          <w:lang w:eastAsia="zh-CN"/>
        </w:rPr>
        <w:t>-SMF</w:t>
      </w:r>
      <w:r w:rsidRPr="006D1C88">
        <w:rPr>
          <w:lang w:eastAsia="zh-CN"/>
        </w:rPr>
        <w:t xml:space="preserve"> provide</w:t>
      </w:r>
      <w:r>
        <w:rPr>
          <w:lang w:eastAsia="zh-CN"/>
        </w:rPr>
        <w:t>s</w:t>
      </w:r>
      <w:r w:rsidRPr="006D1C88">
        <w:rPr>
          <w:lang w:eastAsia="zh-CN"/>
        </w:rPr>
        <w:t xml:space="preserve"> the V-EASDF security information to UE directly</w:t>
      </w:r>
      <w:r>
        <w:rPr>
          <w:lang w:eastAsia="zh-CN"/>
        </w:rPr>
        <w:t xml:space="preserve">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LBO case)</w:t>
      </w:r>
      <w:r w:rsidRPr="006D1C88">
        <w:rPr>
          <w:lang w:eastAsia="zh-CN"/>
        </w:rPr>
        <w:t xml:space="preserve"> or via H-SMF</w:t>
      </w:r>
      <w:r>
        <w:rPr>
          <w:lang w:eastAsia="zh-CN"/>
        </w:rPr>
        <w:t xml:space="preserve"> (i.e. LBO case)</w:t>
      </w:r>
      <w:r w:rsidRPr="006D1C88">
        <w:rPr>
          <w:lang w:eastAsia="zh-CN"/>
        </w:rPr>
        <w:t xml:space="preserve"> during the PDU session establishment or modification procedure when the V-SMF determine</w:t>
      </w:r>
      <w:r>
        <w:rPr>
          <w:rFonts w:hint="eastAsia"/>
          <w:lang w:eastAsia="zh-CN"/>
        </w:rPr>
        <w:t>s</w:t>
      </w:r>
      <w:r w:rsidRPr="006D1C88">
        <w:rPr>
          <w:lang w:eastAsia="zh-CN"/>
        </w:rPr>
        <w:t xml:space="preserve"> to use V-EASDF for EAS discovery.</w:t>
      </w:r>
      <w:r>
        <w:rPr>
          <w:lang w:eastAsia="zh-CN"/>
        </w:rPr>
        <w:t xml:space="preserve"> </w:t>
      </w:r>
    </w:p>
    <w:p w14:paraId="26E5D3A4" w14:textId="22271B10" w:rsidR="00B30F27" w:rsidRDefault="000C7D97" w:rsidP="009A3CF5">
      <w:pPr>
        <w:rPr>
          <w:ins w:id="8" w:author="Author"/>
          <w:lang w:eastAsia="zh-CN"/>
        </w:rPr>
      </w:pPr>
      <w:ins w:id="9" w:author="Author">
        <w:r>
          <w:rPr>
            <w:lang w:eastAsia="zh-CN"/>
          </w:rPr>
          <w:t>To secure the DNS request</w:t>
        </w:r>
        <w:r w:rsidR="00CA3BE0">
          <w:rPr>
            <w:lang w:eastAsia="zh-CN"/>
          </w:rPr>
          <w:t>s</w:t>
        </w:r>
        <w:r>
          <w:rPr>
            <w:lang w:eastAsia="zh-CN"/>
          </w:rPr>
          <w:t xml:space="preserve"> and responses between </w:t>
        </w:r>
        <w:r w:rsidR="00374FE1">
          <w:rPr>
            <w:lang w:eastAsia="zh-CN"/>
          </w:rPr>
          <w:t xml:space="preserve">the </w:t>
        </w:r>
        <w:r w:rsidR="00E809D7">
          <w:rPr>
            <w:lang w:eastAsia="zh-CN"/>
          </w:rPr>
          <w:t xml:space="preserve">V-EASDF and </w:t>
        </w:r>
        <w:r w:rsidR="00374FE1">
          <w:rPr>
            <w:lang w:eastAsia="zh-CN"/>
          </w:rPr>
          <w:t xml:space="preserve">the </w:t>
        </w:r>
        <w:r w:rsidR="00E809D7">
          <w:rPr>
            <w:lang w:eastAsia="zh-CN"/>
          </w:rPr>
          <w:t xml:space="preserve">DNS server of the HPLMN, it is </w:t>
        </w:r>
        <w:r w:rsidR="00077708">
          <w:rPr>
            <w:lang w:eastAsia="zh-CN"/>
          </w:rPr>
          <w:t>recommended</w:t>
        </w:r>
        <w:r w:rsidR="00E809D7">
          <w:rPr>
            <w:lang w:eastAsia="zh-CN"/>
          </w:rPr>
          <w:t xml:space="preserve"> to </w:t>
        </w:r>
        <w:r w:rsidR="005D3523">
          <w:rPr>
            <w:lang w:eastAsia="zh-CN"/>
          </w:rPr>
          <w:t xml:space="preserve">use DNS over (D)TLS as </w:t>
        </w:r>
        <w:r w:rsidR="00077708">
          <w:rPr>
            <w:lang w:eastAsia="zh-CN"/>
          </w:rPr>
          <w:t>mentioned</w:t>
        </w:r>
        <w:r w:rsidR="00CA3BE0">
          <w:rPr>
            <w:lang w:eastAsia="zh-CN"/>
          </w:rPr>
          <w:t xml:space="preserve"> in TS 33.501</w:t>
        </w:r>
        <w:r w:rsidR="00077708">
          <w:rPr>
            <w:lang w:eastAsia="zh-CN"/>
          </w:rPr>
          <w:t xml:space="preserve"> Annex P</w:t>
        </w:r>
        <w:r w:rsidR="00CA3BE0">
          <w:rPr>
            <w:lang w:eastAsia="zh-CN"/>
          </w:rPr>
          <w:t xml:space="preserve"> [7].</w:t>
        </w:r>
      </w:ins>
    </w:p>
    <w:p w14:paraId="78BC267E" w14:textId="4C4B99B0" w:rsidR="007E2874" w:rsidRDefault="0028045C" w:rsidP="009A3CF5">
      <w:pPr>
        <w:rPr>
          <w:lang w:eastAsia="zh-CN"/>
        </w:rPr>
      </w:pPr>
      <w:ins w:id="10" w:author="Author">
        <w:r>
          <w:rPr>
            <w:lang w:eastAsia="zh-CN"/>
          </w:rPr>
          <w:lastRenderedPageBreak/>
          <w:t xml:space="preserve">Regarding the non-roaming scenario, </w:t>
        </w:r>
        <w:r w:rsidR="00A842CD">
          <w:rPr>
            <w:lang w:eastAsia="zh-CN"/>
          </w:rPr>
          <w:t>i</w:t>
        </w:r>
        <w:r w:rsidR="00A842CD">
          <w:rPr>
            <w:rFonts w:hint="eastAsia"/>
            <w:lang w:eastAsia="zh-CN"/>
          </w:rPr>
          <w:t>f</w:t>
        </w:r>
        <w:r w:rsidR="00A842CD">
          <w:rPr>
            <w:lang w:eastAsia="zh-CN"/>
          </w:rPr>
          <w:t xml:space="preserve"> </w:t>
        </w:r>
        <w:r w:rsidR="00A842CD">
          <w:rPr>
            <w:rFonts w:hint="eastAsia"/>
            <w:lang w:eastAsia="zh-CN"/>
          </w:rPr>
          <w:t>the</w:t>
        </w:r>
        <w:r w:rsidR="00A842CD">
          <w:rPr>
            <w:lang w:eastAsia="zh-CN"/>
          </w:rPr>
          <w:t xml:space="preserve"> </w:t>
        </w:r>
        <w:r w:rsidR="00A842CD">
          <w:rPr>
            <w:rFonts w:hint="eastAsia"/>
            <w:lang w:eastAsia="zh-CN"/>
          </w:rPr>
          <w:t>core</w:t>
        </w:r>
        <w:r w:rsidR="00A842CD">
          <w:rPr>
            <w:lang w:eastAsia="zh-CN"/>
          </w:rPr>
          <w:t xml:space="preserve"> </w:t>
        </w:r>
        <w:r w:rsidR="00A842CD">
          <w:rPr>
            <w:rFonts w:hint="eastAsia"/>
            <w:lang w:eastAsia="zh-CN"/>
          </w:rPr>
          <w:t>network</w:t>
        </w:r>
        <w:r w:rsidR="00A842CD">
          <w:rPr>
            <w:lang w:eastAsia="zh-CN"/>
          </w:rPr>
          <w:t xml:space="preserve"> </w:t>
        </w:r>
        <w:r w:rsidR="00A842CD">
          <w:rPr>
            <w:rFonts w:hint="eastAsia"/>
            <w:lang w:eastAsia="zh-CN"/>
          </w:rPr>
          <w:t>is</w:t>
        </w:r>
        <w:r w:rsidR="00A842CD">
          <w:rPr>
            <w:lang w:eastAsia="zh-CN"/>
          </w:rPr>
          <w:t xml:space="preserve"> used for EASDF security information provisioning, </w:t>
        </w:r>
        <w:r>
          <w:rPr>
            <w:lang w:eastAsia="zh-CN"/>
          </w:rPr>
          <w:t>the SMF can be preconfigured with the EASDF security information, or fetch the information from the EASDF, and then SMF provides the EASDF security information to UE.</w:t>
        </w:r>
      </w:ins>
    </w:p>
    <w:p w14:paraId="71D27CAC" w14:textId="5681BEF9" w:rsidR="009A3CF5" w:rsidRPr="006D1C88" w:rsidRDefault="009A3CF5" w:rsidP="009A3CF5">
      <w:pPr>
        <w:pStyle w:val="Heading3"/>
      </w:pPr>
      <w:bookmarkStart w:id="11" w:name="_Toc128687176"/>
      <w:r w:rsidRPr="006D1C88">
        <w:t>6.</w:t>
      </w:r>
      <w:r>
        <w:t>23</w:t>
      </w:r>
      <w:r w:rsidRPr="006D1C88">
        <w:t>.3</w:t>
      </w:r>
      <w:r w:rsidRPr="006D1C88">
        <w:tab/>
        <w:t>Solution evaluation</w:t>
      </w:r>
      <w:bookmarkEnd w:id="11"/>
      <w:r w:rsidRPr="006D1C88">
        <w:t xml:space="preserve"> </w:t>
      </w:r>
    </w:p>
    <w:p w14:paraId="3305D5D6" w14:textId="77777777" w:rsidR="009A3CF5" w:rsidRDefault="009A3CF5" w:rsidP="009A3CF5">
      <w:r w:rsidRPr="006D1C88">
        <w:t>This solution reuses the security recommendations from TS 33.501</w:t>
      </w:r>
      <w:r>
        <w:t>.</w:t>
      </w:r>
    </w:p>
    <w:p w14:paraId="01E93642" w14:textId="77777777" w:rsidR="009A3CF5" w:rsidRDefault="009A3CF5" w:rsidP="009A3CF5">
      <w:r w:rsidRPr="00B50194">
        <w:t>This solution restricts to the provisioning from the v-SMF to the UE in the visited network, which means that it does not impact the provision from the HPLMN to the UE.</w:t>
      </w:r>
    </w:p>
    <w:p w14:paraId="20DC9BBE" w14:textId="6A35724F" w:rsidR="00BE55C6" w:rsidRDefault="009A3CF5" w:rsidP="009A3CF5">
      <w:pPr>
        <w:rPr>
          <w:ins w:id="12" w:author="Author"/>
        </w:rPr>
      </w:pPr>
      <w:r>
        <w:t>In addition,</w:t>
      </w:r>
      <w:r w:rsidRPr="006D1C88">
        <w:t xml:space="preserve"> </w:t>
      </w:r>
      <w:r>
        <w:t>it</w:t>
      </w:r>
      <w:r w:rsidRPr="006D1C88">
        <w:t xml:space="preserve"> requires UE and </w:t>
      </w:r>
      <w:ins w:id="13" w:author="Author">
        <w:r w:rsidR="00BE55C6">
          <w:t>(</w:t>
        </w:r>
      </w:ins>
      <w:r w:rsidRPr="006D1C88">
        <w:t>V</w:t>
      </w:r>
      <w:ins w:id="14" w:author="Author">
        <w:r w:rsidR="00BE55C6">
          <w:t>)</w:t>
        </w:r>
      </w:ins>
      <w:r w:rsidRPr="006D1C88">
        <w:t xml:space="preserve">-EASDF to support DNS over (D)TLS, if the core network is used for </w:t>
      </w:r>
      <w:ins w:id="15" w:author="Author">
        <w:r w:rsidR="00BE55C6">
          <w:t>(</w:t>
        </w:r>
      </w:ins>
      <w:r w:rsidRPr="006D1C88">
        <w:t>V</w:t>
      </w:r>
      <w:ins w:id="16" w:author="Author">
        <w:r w:rsidR="00BE55C6">
          <w:t>)</w:t>
        </w:r>
      </w:ins>
      <w:r w:rsidRPr="006D1C88">
        <w:t xml:space="preserve">-EASDF security information provisioning, the </w:t>
      </w:r>
      <w:ins w:id="17" w:author="Author">
        <w:r w:rsidR="00BE55C6">
          <w:t>(</w:t>
        </w:r>
      </w:ins>
      <w:r w:rsidRPr="006D1C88">
        <w:t>V</w:t>
      </w:r>
      <w:ins w:id="18" w:author="Author">
        <w:r w:rsidR="00BE55C6">
          <w:t>)</w:t>
        </w:r>
      </w:ins>
      <w:r w:rsidRPr="006D1C88">
        <w:t xml:space="preserve">-SMF is </w:t>
      </w:r>
      <w:r>
        <w:t>responsible</w:t>
      </w:r>
      <w:r w:rsidRPr="006D1C88">
        <w:t xml:space="preserve"> for provide the security information of </w:t>
      </w:r>
      <w:ins w:id="19" w:author="Author">
        <w:r w:rsidR="00BE55C6">
          <w:t>(</w:t>
        </w:r>
      </w:ins>
      <w:r w:rsidRPr="006D1C88">
        <w:t>V</w:t>
      </w:r>
      <w:ins w:id="20" w:author="Author">
        <w:r w:rsidR="00BE55C6">
          <w:t>)</w:t>
        </w:r>
      </w:ins>
      <w:r w:rsidRPr="006D1C88">
        <w:t>-EASDF.</w:t>
      </w:r>
      <w:r>
        <w:t xml:space="preserve"> </w:t>
      </w:r>
    </w:p>
    <w:p w14:paraId="6AD32856" w14:textId="0038DF56" w:rsidR="009A3CF5" w:rsidRDefault="009A3CF5" w:rsidP="00BE55C6">
      <w:pPr>
        <w:pStyle w:val="EditorsNote"/>
        <w:rPr>
          <w:lang w:val="en-US" w:eastAsia="zh-CN"/>
        </w:rPr>
      </w:pPr>
      <w:r>
        <w:t>Editor’s note:</w:t>
      </w:r>
      <w:r>
        <w:tab/>
        <w:t>Further evaluation is FFS.</w:t>
      </w:r>
    </w:p>
    <w:p w14:paraId="2C573950" w14:textId="77777777" w:rsidR="00C95197" w:rsidRDefault="00C95197" w:rsidP="00C95197">
      <w:pPr>
        <w:rPr>
          <w:i/>
        </w:rPr>
      </w:pPr>
    </w:p>
    <w:p w14:paraId="293E6A8F" w14:textId="77777777" w:rsidR="00C95197" w:rsidRPr="001A0C0D" w:rsidRDefault="00C95197" w:rsidP="00C95197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Change</w:t>
      </w:r>
      <w:r w:rsidRPr="00EE2ED5">
        <w:rPr>
          <w:color w:val="0070C0"/>
          <w:sz w:val="36"/>
          <w:szCs w:val="36"/>
        </w:rPr>
        <w:t xml:space="preserve"> ***</w:t>
      </w:r>
    </w:p>
    <w:p w14:paraId="5A8AC823" w14:textId="77777777" w:rsidR="00C95197" w:rsidRDefault="00C95197" w:rsidP="00C95197">
      <w:pPr>
        <w:rPr>
          <w:i/>
        </w:rPr>
      </w:pPr>
    </w:p>
    <w:sectPr w:rsidR="00C9519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D6AA8" w14:textId="77777777" w:rsidR="00420008" w:rsidRDefault="00420008">
      <w:r>
        <w:separator/>
      </w:r>
    </w:p>
  </w:endnote>
  <w:endnote w:type="continuationSeparator" w:id="0">
    <w:p w14:paraId="4FFA263C" w14:textId="77777777" w:rsidR="00420008" w:rsidRDefault="00420008">
      <w:r>
        <w:continuationSeparator/>
      </w:r>
    </w:p>
  </w:endnote>
  <w:endnote w:type="continuationNotice" w:id="1">
    <w:p w14:paraId="050C5D87" w14:textId="77777777" w:rsidR="00420008" w:rsidRDefault="004200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D5886" w14:textId="77777777" w:rsidR="00420008" w:rsidRDefault="00420008">
      <w:r>
        <w:separator/>
      </w:r>
    </w:p>
  </w:footnote>
  <w:footnote w:type="continuationSeparator" w:id="0">
    <w:p w14:paraId="795FFF6E" w14:textId="77777777" w:rsidR="00420008" w:rsidRDefault="00420008">
      <w:r>
        <w:continuationSeparator/>
      </w:r>
    </w:p>
  </w:footnote>
  <w:footnote w:type="continuationNotice" w:id="1">
    <w:p w14:paraId="3FB13894" w14:textId="77777777" w:rsidR="00420008" w:rsidRDefault="0042000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932309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685945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42230972">
    <w:abstractNumId w:val="13"/>
  </w:num>
  <w:num w:numId="4" w16cid:durableId="545726039">
    <w:abstractNumId w:val="16"/>
  </w:num>
  <w:num w:numId="5" w16cid:durableId="646937237">
    <w:abstractNumId w:val="15"/>
  </w:num>
  <w:num w:numId="6" w16cid:durableId="1963804139">
    <w:abstractNumId w:val="11"/>
  </w:num>
  <w:num w:numId="7" w16cid:durableId="495464582">
    <w:abstractNumId w:val="12"/>
  </w:num>
  <w:num w:numId="8" w16cid:durableId="1348873143">
    <w:abstractNumId w:val="20"/>
  </w:num>
  <w:num w:numId="9" w16cid:durableId="1409187666">
    <w:abstractNumId w:val="18"/>
  </w:num>
  <w:num w:numId="10" w16cid:durableId="1067802074">
    <w:abstractNumId w:val="19"/>
  </w:num>
  <w:num w:numId="11" w16cid:durableId="957681151">
    <w:abstractNumId w:val="14"/>
  </w:num>
  <w:num w:numId="12" w16cid:durableId="812522955">
    <w:abstractNumId w:val="17"/>
  </w:num>
  <w:num w:numId="13" w16cid:durableId="680788097">
    <w:abstractNumId w:val="9"/>
  </w:num>
  <w:num w:numId="14" w16cid:durableId="1959985613">
    <w:abstractNumId w:val="7"/>
  </w:num>
  <w:num w:numId="15" w16cid:durableId="1160077328">
    <w:abstractNumId w:val="6"/>
  </w:num>
  <w:num w:numId="16" w16cid:durableId="2113043213">
    <w:abstractNumId w:val="5"/>
  </w:num>
  <w:num w:numId="17" w16cid:durableId="1762407643">
    <w:abstractNumId w:val="4"/>
  </w:num>
  <w:num w:numId="18" w16cid:durableId="1907448624">
    <w:abstractNumId w:val="8"/>
  </w:num>
  <w:num w:numId="19" w16cid:durableId="2028016563">
    <w:abstractNumId w:val="3"/>
  </w:num>
  <w:num w:numId="20" w16cid:durableId="1835024137">
    <w:abstractNumId w:val="2"/>
  </w:num>
  <w:num w:numId="21" w16cid:durableId="36591634">
    <w:abstractNumId w:val="1"/>
  </w:num>
  <w:num w:numId="22" w16cid:durableId="1893736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6389"/>
    <w:rsid w:val="00074722"/>
    <w:rsid w:val="00077708"/>
    <w:rsid w:val="000819D8"/>
    <w:rsid w:val="00083E97"/>
    <w:rsid w:val="000934A6"/>
    <w:rsid w:val="000A2C6C"/>
    <w:rsid w:val="000A4660"/>
    <w:rsid w:val="000C78D8"/>
    <w:rsid w:val="000C7D97"/>
    <w:rsid w:val="000D1B5B"/>
    <w:rsid w:val="0010401F"/>
    <w:rsid w:val="00112FC3"/>
    <w:rsid w:val="00125C86"/>
    <w:rsid w:val="001416C9"/>
    <w:rsid w:val="001429FD"/>
    <w:rsid w:val="00173FA3"/>
    <w:rsid w:val="001842C7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3E61"/>
    <w:rsid w:val="00215130"/>
    <w:rsid w:val="00223102"/>
    <w:rsid w:val="00230002"/>
    <w:rsid w:val="00244C9A"/>
    <w:rsid w:val="00247216"/>
    <w:rsid w:val="00265118"/>
    <w:rsid w:val="0028045C"/>
    <w:rsid w:val="002A1857"/>
    <w:rsid w:val="002C41D8"/>
    <w:rsid w:val="002C7F38"/>
    <w:rsid w:val="002E3061"/>
    <w:rsid w:val="0030628A"/>
    <w:rsid w:val="0031641A"/>
    <w:rsid w:val="0035122B"/>
    <w:rsid w:val="00353451"/>
    <w:rsid w:val="00371032"/>
    <w:rsid w:val="00371B44"/>
    <w:rsid w:val="00374FE1"/>
    <w:rsid w:val="003875BB"/>
    <w:rsid w:val="00390F55"/>
    <w:rsid w:val="003C122B"/>
    <w:rsid w:val="003C4317"/>
    <w:rsid w:val="003C5A97"/>
    <w:rsid w:val="003C7A04"/>
    <w:rsid w:val="003D40C7"/>
    <w:rsid w:val="003E4D87"/>
    <w:rsid w:val="003F52B2"/>
    <w:rsid w:val="00420008"/>
    <w:rsid w:val="00440414"/>
    <w:rsid w:val="004558E9"/>
    <w:rsid w:val="0045777E"/>
    <w:rsid w:val="004959AC"/>
    <w:rsid w:val="004B3753"/>
    <w:rsid w:val="004C2C26"/>
    <w:rsid w:val="004C31D2"/>
    <w:rsid w:val="004D55C2"/>
    <w:rsid w:val="004F3275"/>
    <w:rsid w:val="00521131"/>
    <w:rsid w:val="00527C0B"/>
    <w:rsid w:val="005410F6"/>
    <w:rsid w:val="005729C4"/>
    <w:rsid w:val="00575466"/>
    <w:rsid w:val="0059227B"/>
    <w:rsid w:val="00592DC7"/>
    <w:rsid w:val="005B0966"/>
    <w:rsid w:val="005B263F"/>
    <w:rsid w:val="005B2F84"/>
    <w:rsid w:val="005B795D"/>
    <w:rsid w:val="005D3523"/>
    <w:rsid w:val="005E4CF5"/>
    <w:rsid w:val="00604B02"/>
    <w:rsid w:val="0060514A"/>
    <w:rsid w:val="00613820"/>
    <w:rsid w:val="00634F4B"/>
    <w:rsid w:val="00652248"/>
    <w:rsid w:val="00657A26"/>
    <w:rsid w:val="00657B80"/>
    <w:rsid w:val="00675B3C"/>
    <w:rsid w:val="0069495C"/>
    <w:rsid w:val="00696003"/>
    <w:rsid w:val="006C1910"/>
    <w:rsid w:val="006D340A"/>
    <w:rsid w:val="006F1D0F"/>
    <w:rsid w:val="00715A1D"/>
    <w:rsid w:val="00760BB0"/>
    <w:rsid w:val="0076157A"/>
    <w:rsid w:val="00784593"/>
    <w:rsid w:val="007A00EF"/>
    <w:rsid w:val="007B19EA"/>
    <w:rsid w:val="007C0A2D"/>
    <w:rsid w:val="007C27B0"/>
    <w:rsid w:val="007D3FF2"/>
    <w:rsid w:val="007E2874"/>
    <w:rsid w:val="007E537E"/>
    <w:rsid w:val="007F300B"/>
    <w:rsid w:val="007F5C60"/>
    <w:rsid w:val="008014C3"/>
    <w:rsid w:val="00810524"/>
    <w:rsid w:val="00820601"/>
    <w:rsid w:val="00850812"/>
    <w:rsid w:val="00872560"/>
    <w:rsid w:val="00876B9A"/>
    <w:rsid w:val="008841F2"/>
    <w:rsid w:val="008933BF"/>
    <w:rsid w:val="008A10C4"/>
    <w:rsid w:val="008B0248"/>
    <w:rsid w:val="008D6C84"/>
    <w:rsid w:val="008F5F33"/>
    <w:rsid w:val="0091046A"/>
    <w:rsid w:val="00926ABD"/>
    <w:rsid w:val="00947F4E"/>
    <w:rsid w:val="00951BFE"/>
    <w:rsid w:val="00966D47"/>
    <w:rsid w:val="0097032D"/>
    <w:rsid w:val="00992312"/>
    <w:rsid w:val="009A3CF5"/>
    <w:rsid w:val="009C0DED"/>
    <w:rsid w:val="00A335AD"/>
    <w:rsid w:val="00A37D7F"/>
    <w:rsid w:val="00A46410"/>
    <w:rsid w:val="00A57688"/>
    <w:rsid w:val="00A72F1E"/>
    <w:rsid w:val="00A769E7"/>
    <w:rsid w:val="00A842CD"/>
    <w:rsid w:val="00A84A94"/>
    <w:rsid w:val="00A86BF7"/>
    <w:rsid w:val="00A96B4A"/>
    <w:rsid w:val="00AB3D3A"/>
    <w:rsid w:val="00AC240C"/>
    <w:rsid w:val="00AD1DAA"/>
    <w:rsid w:val="00AD57BD"/>
    <w:rsid w:val="00AF1E23"/>
    <w:rsid w:val="00AF7F81"/>
    <w:rsid w:val="00B01135"/>
    <w:rsid w:val="00B01AFF"/>
    <w:rsid w:val="00B05CC7"/>
    <w:rsid w:val="00B070FF"/>
    <w:rsid w:val="00B27E39"/>
    <w:rsid w:val="00B30F27"/>
    <w:rsid w:val="00B350D8"/>
    <w:rsid w:val="00B4702A"/>
    <w:rsid w:val="00B7183A"/>
    <w:rsid w:val="00B76763"/>
    <w:rsid w:val="00B7732B"/>
    <w:rsid w:val="00B879F0"/>
    <w:rsid w:val="00BA7D06"/>
    <w:rsid w:val="00BB7A9D"/>
    <w:rsid w:val="00BC13D6"/>
    <w:rsid w:val="00BC25AA"/>
    <w:rsid w:val="00BC43FF"/>
    <w:rsid w:val="00BE55C6"/>
    <w:rsid w:val="00C022E3"/>
    <w:rsid w:val="00C07333"/>
    <w:rsid w:val="00C26750"/>
    <w:rsid w:val="00C4712D"/>
    <w:rsid w:val="00C555C9"/>
    <w:rsid w:val="00C86615"/>
    <w:rsid w:val="00C94F55"/>
    <w:rsid w:val="00C95197"/>
    <w:rsid w:val="00CA3BE0"/>
    <w:rsid w:val="00CA7D62"/>
    <w:rsid w:val="00CB07A8"/>
    <w:rsid w:val="00CB203D"/>
    <w:rsid w:val="00CD4A57"/>
    <w:rsid w:val="00CF3A76"/>
    <w:rsid w:val="00D138F3"/>
    <w:rsid w:val="00D14154"/>
    <w:rsid w:val="00D33604"/>
    <w:rsid w:val="00D37B08"/>
    <w:rsid w:val="00D437FF"/>
    <w:rsid w:val="00D471AF"/>
    <w:rsid w:val="00D5130C"/>
    <w:rsid w:val="00D62265"/>
    <w:rsid w:val="00D62546"/>
    <w:rsid w:val="00D8512E"/>
    <w:rsid w:val="00DA1E58"/>
    <w:rsid w:val="00DC4038"/>
    <w:rsid w:val="00DE121A"/>
    <w:rsid w:val="00DE4EF2"/>
    <w:rsid w:val="00DE60A6"/>
    <w:rsid w:val="00DF2C0E"/>
    <w:rsid w:val="00E04DB6"/>
    <w:rsid w:val="00E06FFB"/>
    <w:rsid w:val="00E1773F"/>
    <w:rsid w:val="00E22A62"/>
    <w:rsid w:val="00E30155"/>
    <w:rsid w:val="00E809D7"/>
    <w:rsid w:val="00E91FE1"/>
    <w:rsid w:val="00EA5E95"/>
    <w:rsid w:val="00ED4954"/>
    <w:rsid w:val="00EE0943"/>
    <w:rsid w:val="00EE33A2"/>
    <w:rsid w:val="00F37E7D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3AEF5B"/>
  <w15:chartTrackingRefBased/>
  <w15:docId w15:val="{109FC456-EF9D-47E5-ABA8-B9E37DF41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C86615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C86615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5B2F84"/>
    <w:rPr>
      <w:rFonts w:ascii="Arial" w:hAnsi="Arial"/>
      <w:b/>
      <w:lang w:val="en-GB"/>
    </w:rPr>
  </w:style>
  <w:style w:type="paragraph" w:customStyle="1" w:styleId="2">
    <w:name w:val="标题2"/>
    <w:basedOn w:val="Normal"/>
    <w:rsid w:val="005B2F84"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2023-04-10T06:41:00Z</dcterms:created>
  <dcterms:modified xsi:type="dcterms:W3CDTF">2023-04-10T06:42:00Z</dcterms:modified>
</cp:coreProperties>
</file>